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AD06" w14:textId="02696D4B" w:rsidR="00552142" w:rsidRPr="00DB19A1" w:rsidRDefault="00552142" w:rsidP="00552142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DB19A1">
        <w:rPr>
          <w:b/>
          <w:bCs/>
        </w:rPr>
        <w:t xml:space="preserve">ZARZĄDZENIE WEWNĘTRZNE NR </w:t>
      </w:r>
      <w:r w:rsidRPr="00DB19A1">
        <w:rPr>
          <w:b/>
          <w:bCs/>
        </w:rPr>
        <w:t>5</w:t>
      </w:r>
      <w:r w:rsidRPr="00DB19A1">
        <w:rPr>
          <w:b/>
          <w:bCs/>
        </w:rPr>
        <w:t>/202</w:t>
      </w:r>
      <w:r w:rsidRPr="00DB19A1">
        <w:rPr>
          <w:b/>
          <w:bCs/>
        </w:rPr>
        <w:t>5</w:t>
      </w:r>
    </w:p>
    <w:p w14:paraId="6AA2B9C3" w14:textId="77777777" w:rsidR="00552142" w:rsidRPr="00DB19A1" w:rsidRDefault="00552142" w:rsidP="0055214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B19A1">
        <w:rPr>
          <w:rFonts w:ascii="Times New Roman" w:hAnsi="Times New Roman"/>
          <w:b/>
          <w:sz w:val="24"/>
          <w:szCs w:val="24"/>
          <w:lang w:eastAsia="pl-PL"/>
        </w:rPr>
        <w:t>DYREKTORA ZESPOŁU SZKOLNO-PRZEDSZKOLNEGO W SŁOTWINIE</w:t>
      </w:r>
    </w:p>
    <w:p w14:paraId="7FBD4DF8" w14:textId="0F1A3303" w:rsidR="00552142" w:rsidRPr="00DB19A1" w:rsidRDefault="00552142" w:rsidP="0055214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B19A1">
        <w:rPr>
          <w:rFonts w:ascii="Times New Roman" w:hAnsi="Times New Roman"/>
          <w:b/>
          <w:sz w:val="24"/>
          <w:szCs w:val="24"/>
          <w:lang w:eastAsia="pl-PL"/>
        </w:rPr>
        <w:t>z dnia 3</w:t>
      </w:r>
      <w:r w:rsidRPr="00DB19A1">
        <w:rPr>
          <w:rFonts w:ascii="Times New Roman" w:hAnsi="Times New Roman"/>
          <w:b/>
          <w:sz w:val="24"/>
          <w:szCs w:val="24"/>
          <w:lang w:eastAsia="pl-PL"/>
        </w:rPr>
        <w:t>1</w:t>
      </w:r>
      <w:r w:rsidRPr="00DB19A1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DB19A1">
        <w:rPr>
          <w:rFonts w:ascii="Times New Roman" w:hAnsi="Times New Roman"/>
          <w:b/>
          <w:sz w:val="24"/>
          <w:szCs w:val="24"/>
          <w:lang w:eastAsia="pl-PL"/>
        </w:rPr>
        <w:t>03</w:t>
      </w:r>
      <w:r w:rsidRPr="00DB19A1">
        <w:rPr>
          <w:rFonts w:ascii="Times New Roman" w:hAnsi="Times New Roman"/>
          <w:b/>
          <w:sz w:val="24"/>
          <w:szCs w:val="24"/>
          <w:lang w:eastAsia="pl-PL"/>
        </w:rPr>
        <w:t>.202</w:t>
      </w:r>
      <w:r w:rsidRPr="00DB19A1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DB19A1">
        <w:rPr>
          <w:rFonts w:ascii="Times New Roman" w:hAnsi="Times New Roman"/>
          <w:b/>
          <w:sz w:val="24"/>
          <w:szCs w:val="24"/>
          <w:lang w:eastAsia="pl-PL"/>
        </w:rPr>
        <w:t>r.</w:t>
      </w:r>
    </w:p>
    <w:p w14:paraId="1C652506" w14:textId="77777777" w:rsidR="00552142" w:rsidRPr="00DB19A1" w:rsidRDefault="00552142" w:rsidP="00552142">
      <w:pPr>
        <w:spacing w:after="0" w:line="36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4A0974" w14:textId="079BE92A" w:rsidR="00552142" w:rsidRPr="00DB19A1" w:rsidRDefault="00552142" w:rsidP="00552142">
      <w:pPr>
        <w:spacing w:after="0" w:line="36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 w:rsidRPr="00DB19A1">
        <w:rPr>
          <w:rFonts w:ascii="Times New Roman" w:hAnsi="Times New Roman"/>
          <w:b/>
          <w:bCs/>
          <w:sz w:val="24"/>
          <w:szCs w:val="24"/>
        </w:rPr>
        <w:t xml:space="preserve">w sprawie: </w:t>
      </w:r>
      <w:r w:rsidRPr="00DB19A1">
        <w:rPr>
          <w:rFonts w:ascii="Times New Roman" w:hAnsi="Times New Roman"/>
          <w:bCs/>
          <w:sz w:val="24"/>
          <w:szCs w:val="24"/>
        </w:rPr>
        <w:t>wprowadzenia Regulaminu</w:t>
      </w:r>
      <w:r w:rsidRPr="00DB19A1">
        <w:rPr>
          <w:rFonts w:ascii="Times New Roman" w:hAnsi="Times New Roman"/>
          <w:bCs/>
          <w:sz w:val="24"/>
          <w:szCs w:val="24"/>
        </w:rPr>
        <w:t xml:space="preserve"> korzystania ze stołówki, pobierania i zwrotu opłat.</w:t>
      </w:r>
      <w:r w:rsidRPr="00DB19A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59A2C7" w14:textId="77777777" w:rsidR="00552142" w:rsidRPr="00DB19A1" w:rsidRDefault="00552142" w:rsidP="00552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C654AE" w14:textId="77777777" w:rsidR="00552142" w:rsidRPr="00DB19A1" w:rsidRDefault="00552142" w:rsidP="00552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>Na podstawie:</w:t>
      </w:r>
    </w:p>
    <w:p w14:paraId="06250F13" w14:textId="77777777" w:rsidR="00DB19A1" w:rsidRPr="00DB19A1" w:rsidRDefault="00DB19A1" w:rsidP="00DB19A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art. 106 Ustawy z dnia 14 grudnia 2016 r. Prawo oświatowe (Dz.U. z 2024 r. poz. 737 z </w:t>
      </w:r>
      <w:proofErr w:type="spellStart"/>
      <w:r w:rsidRPr="00DB19A1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DB19A1">
        <w:rPr>
          <w:rFonts w:ascii="Times New Roman" w:hAnsi="Times New Roman"/>
          <w:sz w:val="24"/>
          <w:szCs w:val="24"/>
          <w:lang w:eastAsia="pl-PL"/>
        </w:rPr>
        <w:t>. zm.),</w:t>
      </w:r>
    </w:p>
    <w:p w14:paraId="56C00333" w14:textId="77777777" w:rsidR="00DB19A1" w:rsidRPr="00DB19A1" w:rsidRDefault="00DB19A1" w:rsidP="00DB19A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art. 52 ust. 12 Ustawy z dnia 27 października 2017 r. o finansowaniu zadań oświatowych (Dz.U. 2024 poz. 754</w:t>
      </w:r>
      <w:r w:rsidRPr="00DB19A1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DB19A1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DB19A1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DB19A1">
        <w:rPr>
          <w:rFonts w:ascii="Times New Roman" w:hAnsi="Times New Roman"/>
          <w:sz w:val="24"/>
          <w:szCs w:val="24"/>
          <w:lang w:eastAsia="pl-PL"/>
        </w:rPr>
        <w:t>),</w:t>
      </w:r>
    </w:p>
    <w:p w14:paraId="218FF7BC" w14:textId="2EA20021" w:rsidR="00552142" w:rsidRPr="00DB19A1" w:rsidRDefault="00552142" w:rsidP="00DB19A1">
      <w:pPr>
        <w:spacing w:after="0" w:line="36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 xml:space="preserve">zarządza się co następuje: </w:t>
      </w:r>
    </w:p>
    <w:p w14:paraId="2B1FA471" w14:textId="77777777" w:rsidR="00552142" w:rsidRPr="00DB19A1" w:rsidRDefault="00552142" w:rsidP="00552142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§ 1</w:t>
      </w:r>
    </w:p>
    <w:p w14:paraId="77F43EEA" w14:textId="3278DB0F" w:rsidR="00552142" w:rsidRPr="00DB19A1" w:rsidRDefault="00552142" w:rsidP="00552142">
      <w:pPr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Wprowadza się  Regulamin</w:t>
      </w:r>
      <w:r w:rsidR="00DB19A1" w:rsidRPr="00DB19A1">
        <w:rPr>
          <w:rFonts w:ascii="Times New Roman" w:eastAsia="Calibri" w:hAnsi="Times New Roman"/>
          <w:sz w:val="24"/>
          <w:szCs w:val="24"/>
        </w:rPr>
        <w:t xml:space="preserve"> korzystania ze stołówki, pobierania i zwrotu opłat</w:t>
      </w:r>
      <w:r w:rsidRPr="00DB19A1">
        <w:rPr>
          <w:rFonts w:ascii="Times New Roman" w:eastAsia="Calibri" w:hAnsi="Times New Roman"/>
          <w:sz w:val="24"/>
          <w:szCs w:val="24"/>
        </w:rPr>
        <w:t>, stanowiący załącznik nr 1 do niniejszego Zarządzenia.</w:t>
      </w:r>
    </w:p>
    <w:p w14:paraId="701E9C3A" w14:textId="77777777" w:rsidR="00552142" w:rsidRPr="00DB19A1" w:rsidRDefault="00552142" w:rsidP="00552142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§ 2</w:t>
      </w:r>
    </w:p>
    <w:p w14:paraId="615C5BC6" w14:textId="285E5DE0" w:rsidR="00552142" w:rsidRPr="00DB19A1" w:rsidRDefault="00552142" w:rsidP="00552142">
      <w:pPr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Regulamin, o którym mowa w § 1 wchodzi w życie z dniem 01.0</w:t>
      </w:r>
      <w:r w:rsidR="00DB19A1" w:rsidRPr="00DB19A1">
        <w:rPr>
          <w:rFonts w:ascii="Times New Roman" w:eastAsia="Calibri" w:hAnsi="Times New Roman"/>
          <w:sz w:val="24"/>
          <w:szCs w:val="24"/>
        </w:rPr>
        <w:t>4</w:t>
      </w:r>
      <w:r w:rsidRPr="00DB19A1">
        <w:rPr>
          <w:rFonts w:ascii="Times New Roman" w:eastAsia="Calibri" w:hAnsi="Times New Roman"/>
          <w:sz w:val="24"/>
          <w:szCs w:val="24"/>
        </w:rPr>
        <w:t>.202</w:t>
      </w:r>
      <w:r w:rsidR="00DB19A1" w:rsidRPr="00DB19A1">
        <w:rPr>
          <w:rFonts w:ascii="Times New Roman" w:eastAsia="Calibri" w:hAnsi="Times New Roman"/>
          <w:sz w:val="24"/>
          <w:szCs w:val="24"/>
        </w:rPr>
        <w:t>5</w:t>
      </w:r>
      <w:r w:rsidRPr="00DB19A1">
        <w:rPr>
          <w:rFonts w:ascii="Times New Roman" w:eastAsia="Calibri" w:hAnsi="Times New Roman"/>
          <w:sz w:val="24"/>
          <w:szCs w:val="24"/>
        </w:rPr>
        <w:t xml:space="preserve"> r.</w:t>
      </w:r>
    </w:p>
    <w:p w14:paraId="2F399AC4" w14:textId="77777777" w:rsidR="00552142" w:rsidRPr="00DB19A1" w:rsidRDefault="00552142" w:rsidP="00552142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§ 3</w:t>
      </w:r>
    </w:p>
    <w:p w14:paraId="4FF310E4" w14:textId="50A08034" w:rsidR="00552142" w:rsidRPr="00DB19A1" w:rsidRDefault="00552142" w:rsidP="00552142">
      <w:pPr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Zobowiązuję pracowników oraz rodziców/opiekunów prawnych dzieci do zapoznania się z</w:t>
      </w:r>
      <w:r w:rsidR="00DB19A1">
        <w:rPr>
          <w:rFonts w:ascii="Times New Roman" w:eastAsia="Calibri" w:hAnsi="Times New Roman"/>
          <w:sz w:val="24"/>
          <w:szCs w:val="24"/>
        </w:rPr>
        <w:t> </w:t>
      </w:r>
      <w:r w:rsidRPr="00DB19A1">
        <w:rPr>
          <w:rFonts w:ascii="Times New Roman" w:eastAsia="Calibri" w:hAnsi="Times New Roman"/>
          <w:sz w:val="24"/>
          <w:szCs w:val="24"/>
        </w:rPr>
        <w:t>treścią Regulaminu oraz przestrzeganiem jego postanowień.</w:t>
      </w:r>
    </w:p>
    <w:p w14:paraId="3ADBE3CE" w14:textId="77777777" w:rsidR="00552142" w:rsidRPr="00DB19A1" w:rsidRDefault="00552142" w:rsidP="00552142">
      <w:pPr>
        <w:spacing w:before="240" w:after="16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§ 4</w:t>
      </w:r>
    </w:p>
    <w:p w14:paraId="3326642C" w14:textId="77777777" w:rsidR="00DB19A1" w:rsidRPr="00AE5AAD" w:rsidRDefault="00DB19A1" w:rsidP="00DB19A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AAD">
        <w:rPr>
          <w:rFonts w:ascii="Times New Roman" w:hAnsi="Times New Roman"/>
          <w:sz w:val="24"/>
          <w:szCs w:val="24"/>
          <w:lang w:eastAsia="pl-PL"/>
        </w:rPr>
        <w:t>Tracą moc:</w:t>
      </w:r>
    </w:p>
    <w:p w14:paraId="62DDA800" w14:textId="77777777" w:rsidR="00DB19A1" w:rsidRDefault="00DB19A1" w:rsidP="00DB19A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Procedura wydawania posiłków w Przedszkolu w Słotwinie</w:t>
      </w:r>
    </w:p>
    <w:p w14:paraId="6C82F4CB" w14:textId="77777777" w:rsidR="00DB19A1" w:rsidRPr="00E974E0" w:rsidRDefault="00DB19A1" w:rsidP="00DB19A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74E0">
        <w:rPr>
          <w:rFonts w:ascii="Times New Roman" w:hAnsi="Times New Roman"/>
          <w:sz w:val="24"/>
          <w:szCs w:val="24"/>
          <w:lang w:eastAsia="pl-PL"/>
        </w:rPr>
        <w:t>Regulamin przyjmowania i zwrotu opłat za korzystanie z wychowania przedszkolnego i opłaty za wyżywienie</w:t>
      </w:r>
    </w:p>
    <w:p w14:paraId="20BF1BAC" w14:textId="77777777" w:rsidR="00552142" w:rsidRPr="00DB19A1" w:rsidRDefault="00552142" w:rsidP="00DB19A1">
      <w:pPr>
        <w:pStyle w:val="Akapitzlist"/>
        <w:numPr>
          <w:ilvl w:val="0"/>
          <w:numId w:val="7"/>
        </w:numPr>
        <w:spacing w:after="16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Zarządzenie wchodzi w życie z dniem podpisania.</w:t>
      </w:r>
    </w:p>
    <w:p w14:paraId="69B3B507" w14:textId="77777777" w:rsidR="00DB19A1" w:rsidRPr="00DB19A1" w:rsidRDefault="00DB19A1" w:rsidP="00DB19A1">
      <w:pPr>
        <w:spacing w:before="2040" w:after="0" w:line="360" w:lineRule="auto"/>
        <w:ind w:left="5670"/>
        <w:jc w:val="both"/>
        <w:rPr>
          <w:rFonts w:ascii="Times New Roman" w:eastAsia="Calibri" w:hAnsi="Times New Roman"/>
          <w:sz w:val="20"/>
          <w:szCs w:val="20"/>
        </w:rPr>
      </w:pPr>
      <w:r w:rsidRPr="00DB19A1">
        <w:rPr>
          <w:rFonts w:ascii="Times New Roman" w:eastAsia="Calibri" w:hAnsi="Times New Roman"/>
          <w:sz w:val="20"/>
          <w:szCs w:val="20"/>
        </w:rPr>
        <w:lastRenderedPageBreak/>
        <w:t>Załącznik nr 1 do Zarządzenia wewnętrznego nr 5/2025 Dyrektora Zespołu Szkolno-Przedszkolnego w Słotwinie z dnia 31.03.2025 r.</w:t>
      </w:r>
    </w:p>
    <w:p w14:paraId="2E34AC67" w14:textId="77777777" w:rsidR="00DB19A1" w:rsidRPr="00DB19A1" w:rsidRDefault="00DB19A1" w:rsidP="00DB19A1">
      <w:pPr>
        <w:spacing w:before="1080" w:after="0"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bookmarkStart w:id="0" w:name="_Hlk194927359"/>
      <w:r w:rsidRPr="00DB19A1">
        <w:rPr>
          <w:rFonts w:ascii="Times New Roman" w:eastAsia="Calibri" w:hAnsi="Times New Roman"/>
          <w:b/>
          <w:sz w:val="40"/>
          <w:szCs w:val="40"/>
        </w:rPr>
        <w:t xml:space="preserve">REGULAMIN KORZYSTANIA ZE STOŁÓWKI, </w:t>
      </w:r>
    </w:p>
    <w:p w14:paraId="35C6C39C" w14:textId="77777777" w:rsidR="00DB19A1" w:rsidRPr="00DB19A1" w:rsidRDefault="00DB19A1" w:rsidP="00DB19A1">
      <w:pPr>
        <w:spacing w:after="0"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B19A1">
        <w:rPr>
          <w:rFonts w:ascii="Times New Roman" w:eastAsia="Calibri" w:hAnsi="Times New Roman"/>
          <w:b/>
          <w:sz w:val="40"/>
          <w:szCs w:val="40"/>
        </w:rPr>
        <w:t xml:space="preserve">POBIERANIA I ZWROTU OPŁAT </w:t>
      </w:r>
      <w:bookmarkEnd w:id="0"/>
      <w:r w:rsidRPr="00DB19A1">
        <w:rPr>
          <w:rFonts w:ascii="Times New Roman" w:eastAsia="Calibri" w:hAnsi="Times New Roman"/>
          <w:b/>
          <w:sz w:val="40"/>
          <w:szCs w:val="40"/>
        </w:rPr>
        <w:t>ZA:</w:t>
      </w:r>
    </w:p>
    <w:p w14:paraId="254B097F" w14:textId="77777777" w:rsidR="00DB19A1" w:rsidRPr="00DB19A1" w:rsidRDefault="00DB19A1" w:rsidP="00DB19A1">
      <w:pPr>
        <w:numPr>
          <w:ilvl w:val="0"/>
          <w:numId w:val="18"/>
        </w:numPr>
        <w:spacing w:after="0" w:line="360" w:lineRule="auto"/>
        <w:ind w:left="1701" w:hanging="283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9A1">
        <w:rPr>
          <w:rFonts w:ascii="Times New Roman" w:eastAsia="Calibri" w:hAnsi="Times New Roman"/>
          <w:bCs/>
          <w:sz w:val="28"/>
          <w:szCs w:val="28"/>
        </w:rPr>
        <w:t>wyżywienie (szkoła, przedszkole)</w:t>
      </w:r>
    </w:p>
    <w:p w14:paraId="4AB80E19" w14:textId="77777777" w:rsidR="00DB19A1" w:rsidRPr="00DB19A1" w:rsidRDefault="00DB19A1" w:rsidP="00DB19A1">
      <w:pPr>
        <w:numPr>
          <w:ilvl w:val="0"/>
          <w:numId w:val="18"/>
        </w:numPr>
        <w:spacing w:after="0" w:line="360" w:lineRule="auto"/>
        <w:ind w:left="1701" w:hanging="283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9A1">
        <w:rPr>
          <w:rFonts w:ascii="Times New Roman" w:eastAsia="Calibri" w:hAnsi="Times New Roman"/>
          <w:bCs/>
          <w:sz w:val="28"/>
          <w:szCs w:val="28"/>
        </w:rPr>
        <w:t>pobyt dziecka w czasie przekraczającym bezpłatną podstawę programową (przedszkole)</w:t>
      </w:r>
    </w:p>
    <w:p w14:paraId="1201C16E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8666576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B4F4B2A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C03684A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9C4DD83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072C387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DC4032E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3BB06B3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8FCFF22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CD489BA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0B47E42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75C9413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A97E88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2681B3F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EEA12AE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sdt>
      <w:sdtPr>
        <w:rPr>
          <w:rFonts w:eastAsia="Calibri"/>
        </w:rPr>
        <w:id w:val="-5638656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DB9266" w14:textId="77777777" w:rsidR="00DB19A1" w:rsidRPr="00DB19A1" w:rsidRDefault="00DB19A1" w:rsidP="00DB19A1">
          <w:pPr>
            <w:keepNext/>
            <w:keepLines/>
            <w:spacing w:before="4080" w:after="0" w:line="259" w:lineRule="auto"/>
            <w:rPr>
              <w:rFonts w:ascii="Times New Roman" w:hAnsi="Times New Roman"/>
              <w:b/>
              <w:bCs/>
              <w:color w:val="000000"/>
              <w:sz w:val="24"/>
              <w:szCs w:val="24"/>
              <w:lang w:eastAsia="pl-PL"/>
            </w:rPr>
          </w:pPr>
          <w:r w:rsidRPr="00DB19A1">
            <w:rPr>
              <w:rFonts w:ascii="Times New Roman" w:hAnsi="Times New Roman"/>
              <w:b/>
              <w:bCs/>
              <w:color w:val="000000"/>
              <w:sz w:val="24"/>
              <w:szCs w:val="24"/>
              <w:lang w:eastAsia="pl-PL"/>
            </w:rPr>
            <w:t>SPIS TREŚCI</w:t>
          </w:r>
        </w:p>
        <w:p w14:paraId="068C3032" w14:textId="722202E7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r w:rsidRPr="00DB19A1">
            <w:rPr>
              <w:rFonts w:ascii="Times New Roman" w:hAnsi="Times New Roman"/>
              <w:b/>
              <w:bCs/>
              <w:noProof/>
              <w:kern w:val="36"/>
              <w:sz w:val="24"/>
              <w:szCs w:val="24"/>
              <w:lang w:eastAsia="ko-KR"/>
            </w:rPr>
            <w:fldChar w:fldCharType="begin"/>
          </w:r>
          <w:r w:rsidRPr="00DB19A1">
            <w:rPr>
              <w:rFonts w:ascii="Times New Roman" w:hAnsi="Times New Roman"/>
              <w:b/>
              <w:bCs/>
              <w:noProof/>
              <w:kern w:val="36"/>
              <w:sz w:val="24"/>
              <w:szCs w:val="24"/>
              <w:lang w:eastAsia="ko-KR"/>
            </w:rPr>
            <w:instrText xml:space="preserve"> TOC \o "1-3" \h \z \u </w:instrText>
          </w:r>
          <w:r w:rsidRPr="00DB19A1">
            <w:rPr>
              <w:rFonts w:ascii="Times New Roman" w:hAnsi="Times New Roman"/>
              <w:b/>
              <w:bCs/>
              <w:noProof/>
              <w:kern w:val="36"/>
              <w:sz w:val="24"/>
              <w:szCs w:val="24"/>
              <w:lang w:eastAsia="ko-KR"/>
            </w:rPr>
            <w:fldChar w:fldCharType="separate"/>
          </w:r>
          <w:hyperlink w:anchor="_Toc194926212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PODSTAWA PRAWNA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_Toc194926212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1506D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4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4B21992C" w14:textId="6A64346C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3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PRZEPISY WPROWADZAJĄCE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_Toc194926213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1506D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4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62FE10DD" w14:textId="15DFC299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4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POSTANOWIENIA OGÓLNE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_Toc194926214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1506D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4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47D9CCFF" w14:textId="613C98AD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5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ZASADY ZACHOWANIA W STOŁÓWCE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_Toc194926215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1506D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6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099A1CE5" w14:textId="37B708BD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6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WYDAWANIE POSIŁKÓW DLA DZIECI PRZEDSZKOLNYCH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_Toc194926216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1506D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6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785330E4" w14:textId="6B239C39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7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shd w:val="clear" w:color="auto" w:fill="FFFFFF"/>
                <w:lang w:eastAsia="ko-KR"/>
              </w:rPr>
              <w:t>USTALANIE WYSOKOŚCI OPŁAT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_Toc194926217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1506D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6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2A878168" w14:textId="71725C75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ind w:left="220"/>
            <w:rPr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8" w:history="1">
            <w:r w:rsidRPr="00DB19A1">
              <w:rPr>
                <w:rFonts w:eastAsia="Calibri"/>
                <w:noProof/>
                <w:color w:val="000000" w:themeColor="text1"/>
              </w:rPr>
              <w:t>Opłata za wyżywienie</w:t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tab/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begin"/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instrText xml:space="preserve"> PAGEREF _Toc194926218 \h </w:instrText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separate"/>
            </w:r>
            <w:r w:rsidR="001506D1">
              <w:rPr>
                <w:rFonts w:eastAsia="Calibri"/>
                <w:noProof/>
                <w:webHidden/>
                <w:color w:val="000000" w:themeColor="text1"/>
              </w:rPr>
              <w:t>7</w:t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B7C3FE2" w14:textId="2181BCF3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ind w:left="220"/>
            <w:rPr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9" w:history="1">
            <w:r w:rsidRPr="00DB19A1">
              <w:rPr>
                <w:rFonts w:eastAsia="Calibri"/>
                <w:noProof/>
                <w:color w:val="000000" w:themeColor="text1"/>
              </w:rPr>
              <w:t>Opłata za korzystanie z nauczania, wychowania i opieki w czasie przekraczającym bezpłatną podstawę programową w przedszkolu</w:t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tab/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begin"/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instrText xml:space="preserve"> PAGEREF _Toc194926219 \h </w:instrText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separate"/>
            </w:r>
            <w:r w:rsidR="001506D1">
              <w:rPr>
                <w:rFonts w:eastAsia="Calibri"/>
                <w:noProof/>
                <w:webHidden/>
                <w:color w:val="000000" w:themeColor="text1"/>
              </w:rPr>
              <w:t>7</w:t>
            </w:r>
            <w:r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AB976B" w14:textId="23B2635C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20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ZWROT OPŁAT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_Toc194926220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1506D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8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49DCC74D" w14:textId="7E7335A3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21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POSTANOWIENIA KOŃCOWE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_Toc194926221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1506D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8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35D6B03C" w14:textId="77777777" w:rsidR="00DB19A1" w:rsidRPr="00DB19A1" w:rsidRDefault="00DB19A1" w:rsidP="00DB19A1">
          <w:pPr>
            <w:spacing w:after="160" w:line="259" w:lineRule="auto"/>
            <w:rPr>
              <w:rFonts w:eastAsia="Calibri"/>
            </w:rPr>
          </w:pPr>
          <w:r w:rsidRPr="00DB19A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833D0C8" w14:textId="77777777" w:rsidR="00DB19A1" w:rsidRPr="00DB19A1" w:rsidRDefault="00DB19A1" w:rsidP="00DB19A1">
      <w:pPr>
        <w:spacing w:before="9360" w:after="240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1" w:name="_Toc194926212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lastRenderedPageBreak/>
        <w:t>PODSTAWA PRAWNA</w:t>
      </w:r>
      <w:bookmarkEnd w:id="1"/>
    </w:p>
    <w:p w14:paraId="46DD3A1C" w14:textId="77777777" w:rsidR="00DB19A1" w:rsidRPr="00DB19A1" w:rsidRDefault="00DB19A1" w:rsidP="00DB19A1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art. 106 Ustawy z dnia 14 grudnia 2016 r. Prawo oświatowe (Dz.U. z 2024 r. poz. 737 z </w:t>
      </w:r>
      <w:proofErr w:type="spellStart"/>
      <w:r w:rsidRPr="00DB19A1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DB19A1">
        <w:rPr>
          <w:rFonts w:ascii="Times New Roman" w:hAnsi="Times New Roman"/>
          <w:sz w:val="24"/>
          <w:szCs w:val="24"/>
          <w:lang w:eastAsia="pl-PL"/>
        </w:rPr>
        <w:t>. zm.),</w:t>
      </w:r>
    </w:p>
    <w:p w14:paraId="300B1984" w14:textId="77777777" w:rsidR="00DB19A1" w:rsidRPr="00DB19A1" w:rsidRDefault="00DB19A1" w:rsidP="00DB19A1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art. 52 ust. 12 Ustawy z dnia 27 października 2017 r. o finansowaniu zadań oświatowych (Dz.U. 2024 poz. 754</w:t>
      </w:r>
      <w:r w:rsidRPr="00DB19A1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DB19A1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DB19A1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DB19A1">
        <w:rPr>
          <w:rFonts w:ascii="Times New Roman" w:hAnsi="Times New Roman"/>
          <w:sz w:val="24"/>
          <w:szCs w:val="24"/>
          <w:lang w:eastAsia="pl-PL"/>
        </w:rPr>
        <w:t>),</w:t>
      </w:r>
    </w:p>
    <w:p w14:paraId="34DEB286" w14:textId="77777777" w:rsidR="00DB19A1" w:rsidRPr="00DB19A1" w:rsidRDefault="00DB19A1" w:rsidP="00DB19A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E7382CA" w14:textId="77777777" w:rsidR="00DB19A1" w:rsidRPr="00DB19A1" w:rsidRDefault="00DB19A1" w:rsidP="00DB19A1">
      <w:pPr>
        <w:spacing w:before="240" w:after="240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2" w:name="_Toc194926213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PRZEPISY WPROWADZAJĄCE</w:t>
      </w:r>
      <w:bookmarkEnd w:id="2"/>
    </w:p>
    <w:p w14:paraId="106D5D7F" w14:textId="77777777" w:rsidR="00DB19A1" w:rsidRPr="00DB19A1" w:rsidRDefault="00DB19A1" w:rsidP="00DB19A1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Ilekroć w niniejszym regulaminie mowa jest o:</w:t>
      </w:r>
    </w:p>
    <w:p w14:paraId="4EA88A02" w14:textId="77777777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Przedszkolu – należy przez to rozumieć Przedszkole w </w:t>
      </w:r>
      <w:r w:rsidRPr="00DB19A1">
        <w:rPr>
          <w:rFonts w:ascii="Times New Roman" w:eastAsia="Arial Unicode MS" w:hAnsi="Times New Roman"/>
          <w:sz w:val="24"/>
          <w:szCs w:val="24"/>
        </w:rPr>
        <w:t xml:space="preserve">Słotwinie </w:t>
      </w:r>
      <w:r w:rsidRPr="00DB19A1">
        <w:rPr>
          <w:rFonts w:ascii="Times New Roman" w:eastAsia="Calibri" w:hAnsi="Times New Roman"/>
          <w:sz w:val="24"/>
          <w:szCs w:val="24"/>
        </w:rPr>
        <w:t xml:space="preserve">wchodzące w skład Zespołu Szkolno-Przedszkolnego w </w:t>
      </w:r>
      <w:r w:rsidRPr="00DB19A1">
        <w:rPr>
          <w:rFonts w:ascii="Times New Roman" w:eastAsia="Arial Unicode MS" w:hAnsi="Times New Roman"/>
          <w:sz w:val="24"/>
          <w:szCs w:val="24"/>
        </w:rPr>
        <w:t>Słotwinie</w:t>
      </w:r>
      <w:r w:rsidRPr="00DB19A1">
        <w:rPr>
          <w:rFonts w:ascii="Times New Roman" w:eastAsia="Calibri" w:hAnsi="Times New Roman"/>
          <w:sz w:val="24"/>
          <w:szCs w:val="24"/>
        </w:rPr>
        <w:t>, dla którego organem prowadzącym jest Gmina Lipowa;</w:t>
      </w:r>
    </w:p>
    <w:p w14:paraId="32C34366" w14:textId="77777777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Szkole – należy przez to rozumieć Szkołę Podstawową im. Orła Białego w Słotwinie wchodzącą w skład Zespołu Szkolno-Przedszkolnego w </w:t>
      </w:r>
      <w:r w:rsidRPr="00DB19A1">
        <w:rPr>
          <w:rFonts w:ascii="Times New Roman" w:eastAsia="Arial Unicode MS" w:hAnsi="Times New Roman"/>
          <w:sz w:val="24"/>
          <w:szCs w:val="24"/>
        </w:rPr>
        <w:t>Słotwinie</w:t>
      </w:r>
      <w:r w:rsidRPr="00DB19A1">
        <w:rPr>
          <w:rFonts w:ascii="Times New Roman" w:eastAsia="Calibri" w:hAnsi="Times New Roman"/>
          <w:sz w:val="24"/>
          <w:szCs w:val="24"/>
        </w:rPr>
        <w:t>, dla której organem prowadzącym jest Gmina Lipowa</w:t>
      </w:r>
    </w:p>
    <w:p w14:paraId="07FD5D46" w14:textId="77777777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Rodzicach – należy przez to rozumieć także prawnych opiekunów dziecka oraz osoby (podmioty) sprawujące pieczę zastępczą nad dzieckiem;</w:t>
      </w:r>
    </w:p>
    <w:p w14:paraId="1DF00945" w14:textId="77777777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Dyrektorze – należy przez to rozumieć Dyrektora Zespołu Szkolno-Przedszkolnego w </w:t>
      </w:r>
      <w:r w:rsidRPr="00DB19A1">
        <w:rPr>
          <w:rFonts w:ascii="Times New Roman" w:eastAsia="Arial Unicode MS" w:hAnsi="Times New Roman"/>
          <w:sz w:val="24"/>
          <w:szCs w:val="24"/>
        </w:rPr>
        <w:t>Słotwinie</w:t>
      </w:r>
      <w:r w:rsidRPr="00DB19A1">
        <w:rPr>
          <w:rFonts w:ascii="Times New Roman" w:eastAsia="Calibri" w:hAnsi="Times New Roman"/>
          <w:sz w:val="24"/>
          <w:szCs w:val="24"/>
        </w:rPr>
        <w:t>;</w:t>
      </w:r>
    </w:p>
    <w:p w14:paraId="1CA05072" w14:textId="77777777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Podstawie programowej – należy przez to rozumieć bezpłatne nauczanie, wychowanie i opiekę w wymiarze 5 godzin dziennie, które prowadzone jest na podstawie 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Pr="00DB19A1">
        <w:rPr>
          <w:rFonts w:ascii="Times New Roman" w:eastAsia="Arial Unicode MS" w:hAnsi="Times New Roman"/>
          <w:sz w:val="24"/>
          <w:szCs w:val="24"/>
        </w:rPr>
        <w:t>(</w:t>
      </w:r>
      <w:r w:rsidRPr="00DB19A1">
        <w:rPr>
          <w:rFonts w:eastAsia="Calibri"/>
        </w:rPr>
        <w:t xml:space="preserve"> </w:t>
      </w:r>
      <w:r w:rsidRPr="00DB19A1">
        <w:rPr>
          <w:rFonts w:ascii="Times New Roman" w:eastAsia="Arial Unicode MS" w:hAnsi="Times New Roman"/>
          <w:sz w:val="24"/>
          <w:szCs w:val="24"/>
        </w:rPr>
        <w:t xml:space="preserve">Dz.U. 2017 poz. 356 z </w:t>
      </w:r>
      <w:proofErr w:type="spellStart"/>
      <w:r w:rsidRPr="00DB19A1">
        <w:rPr>
          <w:rFonts w:ascii="Times New Roman" w:eastAsia="Arial Unicode MS" w:hAnsi="Times New Roman"/>
          <w:sz w:val="24"/>
          <w:szCs w:val="24"/>
        </w:rPr>
        <w:t>późn</w:t>
      </w:r>
      <w:proofErr w:type="spellEnd"/>
      <w:r w:rsidRPr="00DB19A1">
        <w:rPr>
          <w:rFonts w:ascii="Times New Roman" w:eastAsia="Arial Unicode MS" w:hAnsi="Times New Roman"/>
          <w:sz w:val="24"/>
          <w:szCs w:val="24"/>
        </w:rPr>
        <w:t>. zm.)</w:t>
      </w:r>
    </w:p>
    <w:p w14:paraId="4D3AD79E" w14:textId="77777777" w:rsidR="00DB19A1" w:rsidRPr="00DB19A1" w:rsidRDefault="00DB19A1" w:rsidP="00DB19A1">
      <w:pPr>
        <w:spacing w:before="240" w:after="240" w:line="360" w:lineRule="auto"/>
        <w:outlineLvl w:val="0"/>
        <w:rPr>
          <w:rFonts w:ascii="Times New Roman" w:eastAsia="Calibri" w:hAnsi="Times New Roman"/>
          <w:b/>
          <w:bCs/>
          <w:kern w:val="36"/>
          <w:sz w:val="24"/>
          <w:szCs w:val="48"/>
          <w:lang w:eastAsia="ko-KR"/>
        </w:rPr>
      </w:pPr>
      <w:bookmarkStart w:id="3" w:name="_Toc194926214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POSTANOWIENIA OGÓLNE</w:t>
      </w:r>
      <w:bookmarkEnd w:id="3"/>
    </w:p>
    <w:p w14:paraId="656E96B2" w14:textId="77777777" w:rsidR="00DB19A1" w:rsidRPr="00DB19A1" w:rsidRDefault="00DB19A1" w:rsidP="00DB19A1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W celu zapewnienia prawidłowej realizacji zadań opiekuńczych, w szczególności wspierania prawidłowego rozwoju dzieci, Zespół Szkolno-Przedszkolny w Słotwinie prowadzi stołówkę. </w:t>
      </w:r>
    </w:p>
    <w:p w14:paraId="5E9823BF" w14:textId="77777777" w:rsidR="00DB19A1" w:rsidRPr="00DB19A1" w:rsidRDefault="00DB19A1" w:rsidP="00DB19A1">
      <w:pPr>
        <w:numPr>
          <w:ilvl w:val="0"/>
          <w:numId w:val="19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Stołówka jest miejscem spożywania posiłków przygotowanych przez kuchnię dla:</w:t>
      </w:r>
    </w:p>
    <w:p w14:paraId="0DA0449C" w14:textId="77777777" w:rsidR="00DB19A1" w:rsidRPr="00DB19A1" w:rsidRDefault="00DB19A1" w:rsidP="00DB19A1">
      <w:pPr>
        <w:numPr>
          <w:ilvl w:val="1"/>
          <w:numId w:val="20"/>
        </w:numPr>
        <w:shd w:val="clear" w:color="auto" w:fill="FFFFFF"/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lastRenderedPageBreak/>
        <w:t>dzieci uczęszczających do Przedszkola w Słotwinie,</w:t>
      </w:r>
    </w:p>
    <w:p w14:paraId="5874CF90" w14:textId="77777777" w:rsidR="00DB19A1" w:rsidRPr="00DB19A1" w:rsidRDefault="00DB19A1" w:rsidP="00DB19A1">
      <w:pPr>
        <w:numPr>
          <w:ilvl w:val="1"/>
          <w:numId w:val="20"/>
        </w:numPr>
        <w:shd w:val="clear" w:color="auto" w:fill="FFFFFF"/>
        <w:tabs>
          <w:tab w:val="num" w:pos="567"/>
        </w:tabs>
        <w:spacing w:before="100" w:beforeAutospacing="1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dzieci uczęszczających do Szkoły Podstawowej im. Orła Białego w Słotwinie, </w:t>
      </w:r>
    </w:p>
    <w:p w14:paraId="144BBEAD" w14:textId="77777777" w:rsidR="00DB19A1" w:rsidRPr="00DB19A1" w:rsidRDefault="00DB19A1" w:rsidP="00DB19A1">
      <w:pPr>
        <w:numPr>
          <w:ilvl w:val="1"/>
          <w:numId w:val="20"/>
        </w:numPr>
        <w:shd w:val="clear" w:color="auto" w:fill="FFFFFF"/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pracowników Zespołu Szkolno-Przedszkolnego w Słotwinie.</w:t>
      </w:r>
    </w:p>
    <w:p w14:paraId="38DEB3E3" w14:textId="77777777" w:rsidR="00DB19A1" w:rsidRPr="00DB19A1" w:rsidRDefault="00DB19A1" w:rsidP="00DB19A1">
      <w:pPr>
        <w:numPr>
          <w:ilvl w:val="0"/>
          <w:numId w:val="19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Kuchnia przygotowuje posiłki zgodnie z obowiązującymi normami żywieniowymi.</w:t>
      </w:r>
    </w:p>
    <w:p w14:paraId="52A7D86A" w14:textId="77777777" w:rsidR="00DB19A1" w:rsidRPr="00DB19A1" w:rsidRDefault="00DB19A1" w:rsidP="00DB19A1">
      <w:pPr>
        <w:numPr>
          <w:ilvl w:val="0"/>
          <w:numId w:val="19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Posiłki wydawane są:</w:t>
      </w:r>
    </w:p>
    <w:p w14:paraId="0C264941" w14:textId="77777777" w:rsidR="00DB19A1" w:rsidRPr="00DB19A1" w:rsidRDefault="00DB19A1" w:rsidP="00DB19A1">
      <w:pPr>
        <w:numPr>
          <w:ilvl w:val="0"/>
          <w:numId w:val="21"/>
        </w:numPr>
        <w:shd w:val="clear" w:color="auto" w:fill="FFFFFF"/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w specjalnym pomieszczeniu do wydawania posiłków i następnie roznoszone do </w:t>
      </w:r>
      <w:proofErr w:type="spellStart"/>
      <w:r w:rsidRPr="00DB19A1">
        <w:rPr>
          <w:rFonts w:ascii="Times New Roman" w:hAnsi="Times New Roman"/>
          <w:sz w:val="24"/>
          <w:szCs w:val="24"/>
          <w:lang w:eastAsia="pl-PL"/>
        </w:rPr>
        <w:t>sal</w:t>
      </w:r>
      <w:proofErr w:type="spellEnd"/>
      <w:r w:rsidRPr="00DB19A1">
        <w:rPr>
          <w:rFonts w:ascii="Times New Roman" w:hAnsi="Times New Roman"/>
          <w:sz w:val="24"/>
          <w:szCs w:val="24"/>
          <w:lang w:eastAsia="pl-PL"/>
        </w:rPr>
        <w:t xml:space="preserve"> zajęć, gdzie są spożywane przez dzieci uczęszczające do przedszkola,</w:t>
      </w:r>
    </w:p>
    <w:p w14:paraId="33D507EC" w14:textId="77777777" w:rsidR="00DB19A1" w:rsidRPr="00DB19A1" w:rsidRDefault="00DB19A1" w:rsidP="00DB19A1">
      <w:pPr>
        <w:numPr>
          <w:ilvl w:val="0"/>
          <w:numId w:val="21"/>
        </w:numPr>
        <w:shd w:val="clear" w:color="auto" w:fill="FFFFFF"/>
        <w:spacing w:before="100" w:beforeAutospacing="1"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 specjalnym pomieszczeniu i spożywane w jadalni.</w:t>
      </w:r>
    </w:p>
    <w:p w14:paraId="0E9DC340" w14:textId="77777777" w:rsidR="00DB19A1" w:rsidRPr="00DB19A1" w:rsidRDefault="00DB19A1" w:rsidP="00DB19A1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Na posiłki wydawane przez kuchnię w ramach funkcjonującej stołówki składają się:</w:t>
      </w:r>
    </w:p>
    <w:p w14:paraId="555831E9" w14:textId="77777777" w:rsidR="00DB19A1" w:rsidRPr="00DB19A1" w:rsidRDefault="00DB19A1" w:rsidP="00DB19A1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śniadanie, obiad i podwieczorek dla dzieci przedszkolnych,</w:t>
      </w:r>
    </w:p>
    <w:p w14:paraId="337F924F" w14:textId="77777777" w:rsidR="00DB19A1" w:rsidRPr="00DB19A1" w:rsidRDefault="00DB19A1" w:rsidP="00DB19A1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obiad dla dzieci szkolnych,</w:t>
      </w:r>
    </w:p>
    <w:p w14:paraId="401CB24C" w14:textId="77777777" w:rsidR="00DB19A1" w:rsidRPr="00DB19A1" w:rsidRDefault="00DB19A1" w:rsidP="00DB19A1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obiad dla pracowników ZSP w Słotwinie.</w:t>
      </w:r>
    </w:p>
    <w:p w14:paraId="27F0E008" w14:textId="77777777" w:rsidR="00DB19A1" w:rsidRPr="00DB19A1" w:rsidRDefault="00DB19A1" w:rsidP="00DB19A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Dziecko uczęszczające do przedszkola może korzystać z 2 lub 3 trzech posiłków w zależności od deklaracji jego rodziców o czasie jego pobytu w przedszkolu.</w:t>
      </w:r>
    </w:p>
    <w:p w14:paraId="5ECF6540" w14:textId="77777777" w:rsidR="00DB19A1" w:rsidRPr="00DB19A1" w:rsidRDefault="00DB19A1" w:rsidP="00DB19A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Z posiłków można korzystać wyłącznie w stołówce (nie prowadzi się sprzedaży na wynos).</w:t>
      </w:r>
    </w:p>
    <w:p w14:paraId="556C39FD" w14:textId="77777777" w:rsidR="00DB19A1" w:rsidRPr="00DB19A1" w:rsidRDefault="00DB19A1" w:rsidP="00DB19A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Posiłki wydawane są od poniedziałku do piątku, w dni nauki szkolnej w czasie trwania rocznych zajęć dydaktyczno-wychowawczych </w:t>
      </w: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wg. harmonogramu ustalonego na dany rok szkolny oraz podczas prowadzonego w przedszkolu dyżuru wakacyjnego.</w:t>
      </w:r>
    </w:p>
    <w:p w14:paraId="33F994C6" w14:textId="77777777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Podczas wydawania obiadów w stołówce szkolnej przebywają tylko i wyłącznie osoby z nich korzystające.</w:t>
      </w:r>
    </w:p>
    <w:p w14:paraId="08CD3F0F" w14:textId="77777777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Nadzór nad uczniami sprawuje nauczyciel dyżurujący, zgodnie z grafikiem dyżurów. </w:t>
      </w:r>
    </w:p>
    <w:p w14:paraId="44F8CEBB" w14:textId="77777777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 stołówce dostępny jest aktualny jadłospis na dany dzień. Jadłospis tygodniowy wywieszony jest na tablicy ogłoszeń oraz na stronie internetowej.</w:t>
      </w:r>
    </w:p>
    <w:p w14:paraId="181FC330" w14:textId="77777777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W przypadku zgłoszonych wcześniej wyjazdów na zawody sportowe, wycieczki, wyjść do kina itp. obiad wydaje się o ustalonej wcześniej godzinie po konsultacjach intendenta i pracowników kuchni z organizatorami wyjazdu. Do zgłoszenia należy dołączyć imienną listę uczestników imprezy.</w:t>
      </w:r>
    </w:p>
    <w:p w14:paraId="158FC775" w14:textId="77777777" w:rsidR="00DB19A1" w:rsidRPr="00DB19A1" w:rsidRDefault="00DB19A1" w:rsidP="00DB19A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W okresie przerw świątecznych przypadających w szkole lub tzw. długich weekendów rodzice zobowiązani są do złożenia deklaracji, czy ich dziecko w tym okresie będzie uczęszczało do przedszkola lub szkoły. Rodzicom przysługuje wówczas zwrot opłaty (za wyżywienie) za wszystkie zgłoszone dni nieobecności dziecka w w/w okresie.</w:t>
      </w:r>
    </w:p>
    <w:p w14:paraId="47E37DC3" w14:textId="77777777" w:rsidR="00DB19A1" w:rsidRPr="00DB19A1" w:rsidRDefault="00DB19A1" w:rsidP="00DB19A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Calibri" w:hAnsi="Times New Roman"/>
          <w:sz w:val="24"/>
          <w:szCs w:val="24"/>
          <w:u w:val="single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W przypadku gdy liczba dzieci zgłoszonych do szkoły lub przedszkola w wyżej wymienionych okresach nie przekroczy 5 dzieci kuchnia nie będzie czynna, dzieci zostaną zaopatrzone w prowiant suchy</w:t>
      </w:r>
      <w:r w:rsidRPr="00DB19A1">
        <w:rPr>
          <w:rFonts w:ascii="Times New Roman" w:eastAsia="Calibri" w:hAnsi="Times New Roman"/>
          <w:sz w:val="24"/>
          <w:szCs w:val="24"/>
        </w:rPr>
        <w:t>.</w:t>
      </w:r>
      <w:r w:rsidRPr="00DB19A1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</w:p>
    <w:p w14:paraId="7D5C8CC2" w14:textId="77777777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</w:rPr>
        <w:lastRenderedPageBreak/>
        <w:t>Stołówka nie funkcjonuje w czasie ustawowych dni wolnych od pracy i świąt.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290F665" w14:textId="77777777" w:rsidR="00DB19A1" w:rsidRPr="00DB19A1" w:rsidRDefault="00DB19A1" w:rsidP="00DB19A1">
      <w:pPr>
        <w:spacing w:before="240" w:after="24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4" w:name="_Toc194926215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ZASADY ZACHOWANIA W STOŁÓWCE</w:t>
      </w:r>
      <w:bookmarkEnd w:id="4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 xml:space="preserve"> </w:t>
      </w:r>
    </w:p>
    <w:p w14:paraId="6E496DB6" w14:textId="77777777" w:rsidR="00DB19A1" w:rsidRPr="00DB19A1" w:rsidRDefault="00DB19A1" w:rsidP="00DB19A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Podczas pobytu w stołówce uczniowie powinni: </w:t>
      </w:r>
    </w:p>
    <w:p w14:paraId="1202C3F9" w14:textId="77777777" w:rsidR="00DB19A1" w:rsidRPr="00DB19A1" w:rsidRDefault="00DB19A1" w:rsidP="00DB19A1">
      <w:pPr>
        <w:numPr>
          <w:ilvl w:val="0"/>
          <w:numId w:val="13"/>
        </w:numPr>
        <w:shd w:val="clear" w:color="auto" w:fill="FFFFFF"/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spokojnie poruszać się po stołówce, </w:t>
      </w:r>
    </w:p>
    <w:p w14:paraId="0F24EDD1" w14:textId="77777777" w:rsidR="00DB19A1" w:rsidRPr="00DB19A1" w:rsidRDefault="00DB19A1" w:rsidP="00DB19A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zachować porządek i ostrożność przy odbiorze dania z okienka oraz przy oddawaniu naczyń do okienka zwrotu. Przed okienkiem, w którym wydaje się obiady, obowiązuje kolejka w jednym szeregu,</w:t>
      </w:r>
    </w:p>
    <w:p w14:paraId="16C433E9" w14:textId="77777777" w:rsidR="00DB19A1" w:rsidRPr="00DB19A1" w:rsidRDefault="00DB19A1" w:rsidP="00DB19A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zachować się cicho (nie rozmawiać głośno, nie używać wulgaryzmów ani słów, gestów, odgłosów obrzydzających jedzenie, po spożyciu posiłku zostawić po sobie porządek -odnieść talerze, zostawić czyste miejsce na stoliku),</w:t>
      </w:r>
    </w:p>
    <w:p w14:paraId="000821FA" w14:textId="77777777" w:rsidR="00DB19A1" w:rsidRPr="00DB19A1" w:rsidRDefault="00DB19A1" w:rsidP="00DB19A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nie niszczyć wyposażenia stołówki. Celowo uczynione szkody uczeń powinien naprawić. </w:t>
      </w:r>
    </w:p>
    <w:p w14:paraId="530C2D5D" w14:textId="77777777" w:rsidR="00DB19A1" w:rsidRPr="00DB19A1" w:rsidRDefault="00DB19A1" w:rsidP="00DB19A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Do stołówki nie wolno wchodzić w wierzchnich okryciach oraz wnosić plecaków. Plecaki należy pozostawić w przeznaczonych do tego miejscach,</w:t>
      </w:r>
    </w:p>
    <w:p w14:paraId="153535CF" w14:textId="77777777" w:rsidR="00DB19A1" w:rsidRPr="00DB19A1" w:rsidRDefault="00DB19A1" w:rsidP="00DB19A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Zabrania się wnoszenia do stołówki wszelkich naczyń, sztućców i innych rzeczy pochodzenia obcego oraz własnych posiłków.</w:t>
      </w:r>
    </w:p>
    <w:p w14:paraId="355E1254" w14:textId="77777777" w:rsidR="00DB19A1" w:rsidRPr="00DB19A1" w:rsidRDefault="00DB19A1" w:rsidP="00DB19A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Należy przestrzegać poleceń wydawanych przez osoby dyżurujące.</w:t>
      </w:r>
    </w:p>
    <w:p w14:paraId="74F1E8F8" w14:textId="77777777" w:rsidR="00DB19A1" w:rsidRPr="00DB19A1" w:rsidRDefault="00DB19A1" w:rsidP="00DB19A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5" w:name="_Toc194926216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WYDAWANIE POSIŁKÓW DLA DZIECI PRZEDSZKOLNYCH</w:t>
      </w:r>
      <w:bookmarkEnd w:id="5"/>
    </w:p>
    <w:p w14:paraId="7F8364BB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Posiłki i naczynia roznoszone są przez pomoc kuchenną i pomoc nauczyciela.</w:t>
      </w:r>
    </w:p>
    <w:p w14:paraId="6EBC56D6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Przy rozdawaniu posiłków zachowana jest szczególna ostrożność – nauczyciele zwracają uwagę na przestrzeganie przez dzieci zasad bezpieczeństwa.</w:t>
      </w:r>
    </w:p>
    <w:p w14:paraId="4A5C4827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Podczas wydawania posiłków wszystkie dzieci siedzą spokojnie przy swoich stolikach.</w:t>
      </w:r>
    </w:p>
    <w:p w14:paraId="5148D61C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Dzieci spożywają posiłki tylko i wyłącznie przy stolikach do tego przeznaczonych.</w:t>
      </w:r>
    </w:p>
    <w:p w14:paraId="724AD71F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W czasie posiłków dzieci nie trzymają przy sobie żadnych zabawek ani innych przedmiotów.</w:t>
      </w:r>
    </w:p>
    <w:p w14:paraId="3C2BB021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</w:rPr>
        <w:t>Podawane napoje i posiłki nigdy nie są wrzące ani bardzo gorące.</w:t>
      </w:r>
    </w:p>
    <w:p w14:paraId="7310C32B" w14:textId="77777777" w:rsidR="00DB19A1" w:rsidRPr="00DB19A1" w:rsidRDefault="00DB19A1" w:rsidP="00DB19A1">
      <w:pPr>
        <w:spacing w:before="100" w:beforeAutospacing="1" w:after="0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pl-PL"/>
        </w:rPr>
      </w:pPr>
      <w:bookmarkStart w:id="6" w:name="_Toc194926217"/>
      <w:r w:rsidRPr="00DB19A1">
        <w:rPr>
          <w:rFonts w:ascii="Times New Roman" w:hAnsi="Times New Roman"/>
          <w:b/>
          <w:bCs/>
          <w:kern w:val="36"/>
          <w:sz w:val="24"/>
          <w:szCs w:val="48"/>
          <w:shd w:val="clear" w:color="auto" w:fill="FFFFFF"/>
          <w:lang w:eastAsia="ko-KR"/>
        </w:rPr>
        <w:t>USTALANIE WYSOKOŚCI OPŁAT</w:t>
      </w:r>
      <w:bookmarkEnd w:id="6"/>
      <w:r w:rsidRPr="00DB19A1">
        <w:rPr>
          <w:rFonts w:ascii="Times New Roman" w:hAnsi="Times New Roman"/>
          <w:b/>
          <w:bCs/>
          <w:kern w:val="36"/>
          <w:sz w:val="24"/>
          <w:szCs w:val="48"/>
          <w:shd w:val="clear" w:color="auto" w:fill="FFFFFF"/>
          <w:lang w:eastAsia="ko-KR"/>
        </w:rPr>
        <w:t xml:space="preserve"> </w:t>
      </w:r>
    </w:p>
    <w:p w14:paraId="651C3903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Korzystanie z posiłków w stołówce jest odpłatne. </w:t>
      </w:r>
    </w:p>
    <w:p w14:paraId="06C4139E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 przypadkach trudnej sytuacji materialnej rodziny i w uzasadnionych przypadkach losowych, dziecko może otrzymać dofinansowanie do posiłków  z GOPS w Lipowej,</w:t>
      </w: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Rady Rodziców oraz innych podmiotów.</w:t>
      </w:r>
    </w:p>
    <w:p w14:paraId="2B313A9D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Wysokość opłaty za żywienie ustala dyrektor w porozumieniu z organem prowadzącym na wniosek intendenta na podstawie norm żywieniowych dla dzieci oraz cen rynkowych artykułów spożywczych.</w:t>
      </w:r>
    </w:p>
    <w:p w14:paraId="1AA264F1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lastRenderedPageBreak/>
        <w:t>Rodzice informowani są o wysokości stawki na pierwszym zebraniu oraz poprzez ogłoszenie na tablicy ogłoszeń i stronie internetowej.</w:t>
      </w:r>
    </w:p>
    <w:p w14:paraId="6307251A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W sytuacjach wzrostu kosztu produktów w trakcie roku szkolnego dopuszcza się możliwość zmiany odpłatności po poinformowaniu korzystających ze stołówki, z co najmniej miesięcznym wyprzedzeniem. </w:t>
      </w:r>
    </w:p>
    <w:p w14:paraId="24272F16" w14:textId="77777777" w:rsidR="00DB19A1" w:rsidRPr="00DB19A1" w:rsidRDefault="00DB19A1" w:rsidP="00DB19A1">
      <w:pPr>
        <w:keepNext/>
        <w:keepLines/>
        <w:spacing w:before="120" w:after="120" w:line="360" w:lineRule="auto"/>
        <w:outlineLvl w:val="1"/>
        <w:rPr>
          <w:rFonts w:ascii="Times New Roman" w:hAnsi="Times New Roman"/>
          <w:b/>
          <w:color w:val="000000"/>
          <w:sz w:val="24"/>
          <w:szCs w:val="26"/>
        </w:rPr>
      </w:pPr>
      <w:bookmarkStart w:id="7" w:name="_Toc194926218"/>
      <w:r w:rsidRPr="00DB19A1">
        <w:rPr>
          <w:rFonts w:ascii="Times New Roman" w:hAnsi="Times New Roman"/>
          <w:b/>
          <w:color w:val="000000"/>
          <w:sz w:val="24"/>
          <w:szCs w:val="26"/>
        </w:rPr>
        <w:t>Opłata za wyżywienie</w:t>
      </w:r>
      <w:bookmarkEnd w:id="7"/>
    </w:p>
    <w:tbl>
      <w:tblPr>
        <w:tblStyle w:val="Tabela-Siatka"/>
        <w:tblpPr w:leftFromText="141" w:rightFromText="141" w:vertAnchor="text" w:horzAnchor="margin" w:tblpX="846" w:tblpY="561"/>
        <w:tblW w:w="0" w:type="auto"/>
        <w:tblLook w:val="04A0" w:firstRow="1" w:lastRow="0" w:firstColumn="1" w:lastColumn="0" w:noHBand="0" w:noVBand="1"/>
        <w:tblCaption w:val="Wzór na obliczanie opłat"/>
        <w:tblDescription w:val="Tabela zawiera wzór na obliczanie miesięcznej opłaty za korzystanie z nauczania , wychowania i opieki wykraczające poza realizację podstawy programowej"/>
      </w:tblPr>
      <w:tblGrid>
        <w:gridCol w:w="7930"/>
      </w:tblGrid>
      <w:tr w:rsidR="00DB19A1" w:rsidRPr="00DB19A1" w14:paraId="364FBCF1" w14:textId="77777777" w:rsidTr="00B93F5C">
        <w:trPr>
          <w:trHeight w:val="969"/>
          <w:tblHeader/>
        </w:trPr>
        <w:tc>
          <w:tcPr>
            <w:tcW w:w="7930" w:type="dxa"/>
            <w:vAlign w:val="center"/>
          </w:tcPr>
          <w:p w14:paraId="0E463444" w14:textId="77777777" w:rsidR="00DB19A1" w:rsidRPr="00DB19A1" w:rsidRDefault="00DB19A1" w:rsidP="00DB19A1">
            <w:pPr>
              <w:spacing w:after="0" w:line="36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Stawka godzinowa </w:t>
            </w:r>
            <w:r w:rsidRPr="00DB19A1">
              <w:rPr>
                <w:rFonts w:ascii="Times New Roman" w:eastAsia="Arial Unicode MS" w:hAnsi="Times New Roman"/>
                <w:b/>
                <w:sz w:val="24"/>
                <w:szCs w:val="24"/>
              </w:rPr>
              <w:t>X</w:t>
            </w: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 liczba dni roboczych w danym miesiącu</w:t>
            </w:r>
          </w:p>
        </w:tc>
      </w:tr>
    </w:tbl>
    <w:p w14:paraId="2C1031C8" w14:textId="77777777" w:rsidR="00DB19A1" w:rsidRPr="00DB19A1" w:rsidRDefault="00DB19A1" w:rsidP="00DB19A1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Miesięczna opłata za wyżywienie wyliczana jest jako iloczyn: </w:t>
      </w:r>
    </w:p>
    <w:p w14:paraId="0452A365" w14:textId="77777777" w:rsidR="00DB19A1" w:rsidRPr="00DB19A1" w:rsidRDefault="00DB19A1" w:rsidP="00DB19A1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Opłata za wyżywienie wnoszona jest za cały miesiąc „z dołu”, do 15 dnia </w:t>
      </w:r>
      <w:r w:rsidRPr="00DB19A1">
        <w:rPr>
          <w:rFonts w:ascii="Times New Roman" w:hAnsi="Times New Roman"/>
          <w:sz w:val="24"/>
          <w:szCs w:val="24"/>
        </w:rPr>
        <w:t>każdego miesiąca następującego po miesiącu, za który pobierana jest opłata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DB19A1">
        <w:rPr>
          <w:rFonts w:ascii="Times New Roman" w:hAnsi="Times New Roman"/>
          <w:sz w:val="24"/>
          <w:szCs w:val="24"/>
        </w:rPr>
        <w:t>Wyjątek stanowią opłaty za maj i czerwiec, które należy uiścić w czerwcu, oraz za listopad i grudzień, które należy uiścić w grudniu.</w:t>
      </w:r>
    </w:p>
    <w:p w14:paraId="71531615" w14:textId="77777777" w:rsidR="00DB19A1" w:rsidRPr="00DB19A1" w:rsidRDefault="00DB19A1" w:rsidP="00DB19A1">
      <w:pPr>
        <w:keepNext/>
        <w:keepLines/>
        <w:spacing w:before="120" w:after="120" w:line="360" w:lineRule="auto"/>
        <w:outlineLvl w:val="1"/>
        <w:rPr>
          <w:rFonts w:ascii="Times New Roman" w:hAnsi="Times New Roman"/>
          <w:b/>
          <w:color w:val="000000"/>
          <w:sz w:val="24"/>
          <w:szCs w:val="26"/>
        </w:rPr>
      </w:pPr>
      <w:bookmarkStart w:id="8" w:name="_Toc194926219"/>
      <w:r w:rsidRPr="00DB19A1">
        <w:rPr>
          <w:rFonts w:ascii="Times New Roman" w:hAnsi="Times New Roman"/>
          <w:b/>
          <w:color w:val="000000"/>
          <w:sz w:val="24"/>
          <w:szCs w:val="26"/>
        </w:rPr>
        <w:t xml:space="preserve">Opłata za </w:t>
      </w:r>
      <w:bookmarkStart w:id="9" w:name="_Hlk194921901"/>
      <w:r w:rsidRPr="00DB19A1">
        <w:rPr>
          <w:rFonts w:ascii="Times New Roman" w:hAnsi="Times New Roman"/>
          <w:b/>
          <w:color w:val="000000"/>
          <w:sz w:val="24"/>
          <w:szCs w:val="26"/>
        </w:rPr>
        <w:t>korzystanie z nauczania, wychowania i opieki w czasie przekraczającym bezpłatną podstawę programową w przedszkolu</w:t>
      </w:r>
      <w:bookmarkEnd w:id="8"/>
      <w:bookmarkEnd w:id="9"/>
    </w:p>
    <w:p w14:paraId="1B830CE8" w14:textId="77777777" w:rsidR="00DB19A1" w:rsidRPr="00DB19A1" w:rsidRDefault="00DB19A1" w:rsidP="00DB19A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>Bezpłatna podstawa programowa realizowana jest w dni robocze od poniedziałku do piątku w godzinach od 8:00 do 13:00.</w:t>
      </w:r>
    </w:p>
    <w:p w14:paraId="0D92DBB4" w14:textId="77777777" w:rsidR="00DB19A1" w:rsidRPr="00DB19A1" w:rsidRDefault="00DB19A1" w:rsidP="00DB19A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 xml:space="preserve">Wysokość opłaty za korzystanie z wychowania przedszkolnego w czasie przekraczającym bezpłatne nauczanie, wychowanie i opiekę dla dzieci objętych wychowaniem przedszkolnym do końca roku szkolnego, w roku kalendarzowym, w którym kończą 6 lat, określa Rada Gminy Lipowa za każdą rozpoczętą godzinę faktycznego pobytu dziecka. </w:t>
      </w:r>
    </w:p>
    <w:p w14:paraId="56033D70" w14:textId="77777777" w:rsidR="00DB19A1" w:rsidRPr="00DB19A1" w:rsidRDefault="00DB19A1" w:rsidP="00DB19A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DB19A1">
        <w:rPr>
          <w:rFonts w:ascii="Times New Roman" w:eastAsia="Arial Unicode MS" w:hAnsi="Times New Roman"/>
          <w:sz w:val="24"/>
          <w:szCs w:val="24"/>
        </w:rPr>
        <w:t>Miesięczna op</w:t>
      </w:r>
      <w:r w:rsidRPr="00DB19A1">
        <w:rPr>
          <w:rFonts w:ascii="Times New Roman" w:eastAsia="Malgun Gothic Semilight" w:hAnsi="Times New Roman"/>
          <w:sz w:val="24"/>
          <w:szCs w:val="24"/>
        </w:rPr>
        <w:t>ł</w:t>
      </w:r>
      <w:r w:rsidRPr="00DB19A1">
        <w:rPr>
          <w:rFonts w:ascii="Times New Roman" w:eastAsia="Arial Unicode MS" w:hAnsi="Times New Roman"/>
          <w:sz w:val="24"/>
          <w:szCs w:val="24"/>
        </w:rPr>
        <w:t>ata za korzystanie z nauczania, wychowania i opieki wykraczające poza realizację podstawy programowej obliczana jest jako iloczyn: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Wzór na obliczanie opłat"/>
        <w:tblDescription w:val="Tabela zawiera wzór na obliczanie miesięcznej opłaty za korzystanie z nauczania , wychowania i opieki wykraczające poza realizację podstawy programowej"/>
      </w:tblPr>
      <w:tblGrid>
        <w:gridCol w:w="8778"/>
      </w:tblGrid>
      <w:tr w:rsidR="00DB19A1" w:rsidRPr="00DB19A1" w14:paraId="4DFA23E2" w14:textId="77777777" w:rsidTr="00B93F5C">
        <w:trPr>
          <w:trHeight w:val="969"/>
          <w:tblHeader/>
        </w:trPr>
        <w:tc>
          <w:tcPr>
            <w:tcW w:w="9212" w:type="dxa"/>
            <w:vAlign w:val="center"/>
          </w:tcPr>
          <w:p w14:paraId="5558E29A" w14:textId="77777777" w:rsidR="00DB19A1" w:rsidRPr="00DB19A1" w:rsidRDefault="00DB19A1" w:rsidP="00DB19A1">
            <w:pPr>
              <w:spacing w:after="0" w:line="36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Stawka godzinowa </w:t>
            </w:r>
            <w:r w:rsidRPr="00DB19A1">
              <w:rPr>
                <w:rFonts w:ascii="Times New Roman" w:eastAsia="Arial Unicode MS" w:hAnsi="Times New Roman"/>
                <w:b/>
                <w:sz w:val="24"/>
                <w:szCs w:val="24"/>
              </w:rPr>
              <w:t>X</w:t>
            </w: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 zadeklarowana liczba godzin pobytu dziecka poza czasem realizacji podstawy programowej </w:t>
            </w:r>
            <w:r w:rsidRPr="00DB19A1">
              <w:rPr>
                <w:rFonts w:ascii="Times New Roman" w:eastAsia="Arial Unicode MS" w:hAnsi="Times New Roman"/>
                <w:b/>
                <w:sz w:val="24"/>
                <w:szCs w:val="24"/>
              </w:rPr>
              <w:t>X</w:t>
            </w: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 liczba dni roboczych w danym miesiącu</w:t>
            </w:r>
          </w:p>
        </w:tc>
      </w:tr>
    </w:tbl>
    <w:p w14:paraId="103F6B33" w14:textId="77777777" w:rsidR="00DB19A1" w:rsidRPr="00DB19A1" w:rsidRDefault="00DB19A1" w:rsidP="00DB19A1">
      <w:pPr>
        <w:spacing w:after="0" w:line="36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14:paraId="6C002BB0" w14:textId="77777777" w:rsidR="00DB19A1" w:rsidRPr="00DB19A1" w:rsidRDefault="00DB19A1" w:rsidP="00DB19A1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>Zmiany zadeklarowanych godzin uczęszczania dziecka do przedszkola, mające wpływ na wysokość opłat, rodzic/opiekun prawny może dokonać w każdym czasie, po wcześniejszym porozumieniu z dyrektorem, w formie pisemnej, ze skutkiem od pierwszego dnia następnego miesiąca.</w:t>
      </w:r>
    </w:p>
    <w:p w14:paraId="5D98E690" w14:textId="77777777" w:rsidR="00DB19A1" w:rsidRPr="00DB19A1" w:rsidRDefault="00DB19A1" w:rsidP="00DB19A1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lastRenderedPageBreak/>
        <w:t>Opłata za</w:t>
      </w:r>
      <w:r w:rsidRPr="00DB19A1">
        <w:rPr>
          <w:rFonts w:ascii="Times New Roman" w:hAnsi="Times New Roman"/>
          <w:sz w:val="24"/>
          <w:szCs w:val="26"/>
        </w:rPr>
        <w:t xml:space="preserve"> korzystanie z nauczania, wychowania i opieki w czasie przekraczającym bezpłatną podstawę programową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wnoszona jest za cały miesiąc „z dołu”, do 15 dnia </w:t>
      </w:r>
      <w:r w:rsidRPr="00DB19A1">
        <w:rPr>
          <w:rFonts w:ascii="Times New Roman" w:hAnsi="Times New Roman"/>
          <w:sz w:val="24"/>
          <w:szCs w:val="24"/>
        </w:rPr>
        <w:t>każdego miesiąca następującego po miesiącu, za który pobierana jest opłata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DB19A1">
        <w:rPr>
          <w:rFonts w:ascii="Times New Roman" w:hAnsi="Times New Roman"/>
          <w:sz w:val="24"/>
          <w:szCs w:val="24"/>
        </w:rPr>
        <w:t>Wyjątek stanowią opłaty za maj i czerwiec, które należy uiścić w czerwcu, oraz za listopad i grudzień, które należy uiścić w grudniu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.  </w:t>
      </w:r>
    </w:p>
    <w:p w14:paraId="4DD2043E" w14:textId="77777777" w:rsidR="00DB19A1" w:rsidRPr="00DB19A1" w:rsidRDefault="00DB19A1" w:rsidP="00DB19A1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Opłaty za wyżywienie oraz za</w:t>
      </w:r>
      <w:r w:rsidRPr="00DB19A1">
        <w:rPr>
          <w:rFonts w:ascii="Times New Roman" w:hAnsi="Times New Roman"/>
          <w:sz w:val="24"/>
          <w:szCs w:val="26"/>
        </w:rPr>
        <w:t xml:space="preserve"> korzystanie z nauczania, wychowania i opieki w czasie przekraczającym bezpłatną podstawę programową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należy dokonać na wyznaczony rachunek bankowy:</w:t>
      </w:r>
    </w:p>
    <w:p w14:paraId="0CF9A7E0" w14:textId="77777777" w:rsidR="00DB19A1" w:rsidRPr="00DB19A1" w:rsidRDefault="00DB19A1" w:rsidP="00DB19A1">
      <w:pPr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Zespół Szkolno-Przedszkolny w Słotwinie</w:t>
      </w:r>
    </w:p>
    <w:p w14:paraId="60A9FEAF" w14:textId="77777777" w:rsidR="00DB19A1" w:rsidRPr="00DB19A1" w:rsidRDefault="00DB19A1" w:rsidP="00DB19A1">
      <w:pPr>
        <w:spacing w:after="160" w:line="360" w:lineRule="auto"/>
        <w:ind w:left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Nr rachunku bankowego: </w:t>
      </w:r>
      <w:r w:rsidRPr="00DB19A1">
        <w:rPr>
          <w:rFonts w:ascii="Times New Roman" w:hAnsi="Times New Roman"/>
          <w:b/>
          <w:bCs/>
          <w:sz w:val="24"/>
          <w:szCs w:val="24"/>
          <w:lang w:eastAsia="pl-PL"/>
        </w:rPr>
        <w:t>88 8137 0009 0034 2751 2000 0060</w:t>
      </w:r>
    </w:p>
    <w:p w14:paraId="749C7642" w14:textId="77777777" w:rsidR="00DB19A1" w:rsidRPr="00DB19A1" w:rsidRDefault="00DB19A1" w:rsidP="00DB19A1">
      <w:pPr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Bank Spółdzielczy w  Żywcu</w:t>
      </w:r>
    </w:p>
    <w:p w14:paraId="3171B764" w14:textId="77777777" w:rsidR="00DB19A1" w:rsidRPr="00DB19A1" w:rsidRDefault="00DB19A1" w:rsidP="00DB19A1">
      <w:pPr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 tytule przelewu należy wpisać imię i nazwisko dziecka oraz miesiąc, za który wnoszona jest opłata.</w:t>
      </w:r>
    </w:p>
    <w:p w14:paraId="72954314" w14:textId="77777777" w:rsidR="00DB19A1" w:rsidRPr="00DB19A1" w:rsidRDefault="00DB19A1" w:rsidP="00DB19A1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Za zwłokę we wnoszeniu opłat naliczane są odsetki ustawowe</w:t>
      </w:r>
    </w:p>
    <w:p w14:paraId="633B489B" w14:textId="77777777" w:rsidR="00DB19A1" w:rsidRPr="00DB19A1" w:rsidRDefault="00DB19A1" w:rsidP="00DB19A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10" w:name="_Toc194926220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ZWROT OPŁAT</w:t>
      </w:r>
      <w:bookmarkEnd w:id="10"/>
    </w:p>
    <w:p w14:paraId="745D4356" w14:textId="77777777" w:rsidR="00DB19A1" w:rsidRPr="00DB19A1" w:rsidRDefault="00DB19A1" w:rsidP="00DB19A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Opłata za wyżywienie podlega zwrotowi w przypadku całodziennej nieobecności dziecka. Zgłoszenia tej okoliczności należy dokonać najpóźniej do godziny 8:30 w dniu planowanej nieobecności dziecka </w:t>
      </w:r>
      <w:r w:rsidRPr="00DB19A1">
        <w:rPr>
          <w:rFonts w:ascii="Times New Roman" w:hAnsi="Times New Roman"/>
          <w:sz w:val="24"/>
          <w:szCs w:val="24"/>
        </w:rPr>
        <w:t>telefonicznie lub za pośrednictwem dziennika elektronicznego.</w:t>
      </w:r>
    </w:p>
    <w:p w14:paraId="38ED4310" w14:textId="77777777" w:rsidR="00DB19A1" w:rsidRPr="00DB19A1" w:rsidRDefault="00DB19A1" w:rsidP="00DB19A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Arial Unicode MS" w:hAnsi="Times New Roman"/>
          <w:sz w:val="24"/>
          <w:szCs w:val="24"/>
        </w:rPr>
        <w:t>Opłata za korzystanie z nauczania, wychowania i opieki wykraczające poza realizację podstawy programowej podlega proporcjonalnemu zwrotowi w przypadku:</w:t>
      </w:r>
    </w:p>
    <w:p w14:paraId="01328A5E" w14:textId="77777777" w:rsidR="00DB19A1" w:rsidRPr="00DB19A1" w:rsidRDefault="00DB19A1" w:rsidP="00DB19A1">
      <w:pPr>
        <w:numPr>
          <w:ilvl w:val="0"/>
          <w:numId w:val="12"/>
        </w:numPr>
        <w:spacing w:after="0" w:line="360" w:lineRule="auto"/>
        <w:ind w:left="567" w:hanging="283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DB19A1">
        <w:rPr>
          <w:rFonts w:ascii="Times New Roman" w:eastAsia="Arial Unicode MS" w:hAnsi="Times New Roman"/>
          <w:sz w:val="24"/>
          <w:szCs w:val="24"/>
        </w:rPr>
        <w:t>nieobecności dziecka w Przedszkolu trwającej nieprzerwanie co najmniej 5 dni roboczych,</w:t>
      </w:r>
    </w:p>
    <w:p w14:paraId="0AF2EB8E" w14:textId="77777777" w:rsidR="00DB19A1" w:rsidRPr="00DB19A1" w:rsidRDefault="00DB19A1" w:rsidP="00DB19A1">
      <w:pPr>
        <w:numPr>
          <w:ilvl w:val="0"/>
          <w:numId w:val="12"/>
        </w:numPr>
        <w:spacing w:after="0" w:line="360" w:lineRule="auto"/>
        <w:ind w:left="567" w:hanging="283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DB19A1">
        <w:rPr>
          <w:rFonts w:ascii="Times New Roman" w:eastAsia="Arial Unicode MS" w:hAnsi="Times New Roman"/>
          <w:sz w:val="24"/>
          <w:szCs w:val="24"/>
        </w:rPr>
        <w:t>braku możliwości funkcjonowania Przedszkola z przyczyn leżących po stronie Przedszkola.</w:t>
      </w:r>
    </w:p>
    <w:p w14:paraId="24434AEE" w14:textId="77777777" w:rsidR="00DB19A1" w:rsidRPr="00DB19A1" w:rsidRDefault="00DB19A1" w:rsidP="00DB19A1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Arial Unicode MS" w:hAnsi="Times New Roman"/>
          <w:sz w:val="24"/>
          <w:szCs w:val="24"/>
        </w:rPr>
        <w:t xml:space="preserve">Rozliczenie zwrotu opłat, o których mowa jest w niniejszym regulaminie w związku z nieobecnością dziecka dokonywane jest w kolejnym okresie rozliczeniowym. </w:t>
      </w:r>
    </w:p>
    <w:p w14:paraId="449E4F1C" w14:textId="77777777" w:rsidR="00DB19A1" w:rsidRPr="00DB19A1" w:rsidRDefault="00DB19A1" w:rsidP="00DB19A1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W przypadku planowanej nieobecności poszczególnych klas/oddziałów (zorganizowanych, planowanych wyjść poza teren szkoły, planowanych zawodów sportowych), należy zgłosić ten fakt przynajmniej </w:t>
      </w:r>
      <w:r w:rsidRPr="00DB19A1">
        <w:rPr>
          <w:rFonts w:ascii="Times New Roman" w:hAnsi="Times New Roman"/>
          <w:b/>
          <w:bCs/>
          <w:sz w:val="24"/>
          <w:szCs w:val="24"/>
          <w:lang w:eastAsia="pl-PL"/>
        </w:rPr>
        <w:t>dwa dni wcześniej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intendentce. Po tym terminie odpisy nie będą przyjmowane.</w:t>
      </w:r>
    </w:p>
    <w:p w14:paraId="084DC1AD" w14:textId="77777777" w:rsidR="00DB19A1" w:rsidRPr="00DB19A1" w:rsidRDefault="00DB19A1" w:rsidP="00DB19A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11" w:name="_Toc194926221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POSTANOWIENIA KOŃCOWE</w:t>
      </w:r>
      <w:bookmarkEnd w:id="11"/>
    </w:p>
    <w:p w14:paraId="2A0BB336" w14:textId="77777777" w:rsidR="00DB19A1" w:rsidRPr="00DB19A1" w:rsidRDefault="00DB19A1" w:rsidP="00DB19A1">
      <w:pPr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Powyższy regulamin wchodzi w życie z dniem 01.04.2025 r. </w:t>
      </w:r>
    </w:p>
    <w:p w14:paraId="1DE6DC49" w14:textId="77777777" w:rsidR="00DB19A1" w:rsidRPr="00DB19A1" w:rsidRDefault="00DB19A1" w:rsidP="00DB19A1">
      <w:pPr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lastRenderedPageBreak/>
        <w:t>Wszelkie zmiany w regulaminie mogą być wprowadzone tylko w formie pisemnej.</w:t>
      </w:r>
    </w:p>
    <w:p w14:paraId="3C9DA2CE" w14:textId="77777777" w:rsidR="00DB19A1" w:rsidRPr="00DB19A1" w:rsidRDefault="00DB19A1" w:rsidP="00DB19A1">
      <w:pPr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Tracą moc:</w:t>
      </w:r>
    </w:p>
    <w:p w14:paraId="067B7ADA" w14:textId="77777777" w:rsidR="00DB19A1" w:rsidRPr="00DB19A1" w:rsidRDefault="00DB19A1" w:rsidP="00DB19A1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Procedura wydawania posiłków w Przedszkolu w Słotwinie</w:t>
      </w:r>
    </w:p>
    <w:p w14:paraId="4A24B1A5" w14:textId="77777777" w:rsidR="00DB19A1" w:rsidRPr="00DB19A1" w:rsidRDefault="00DB19A1" w:rsidP="00DB19A1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Regulamin przyjmowania i zwrotu opłat za korzystanie z wychowania przedszkolnego i opłaty za wyżywienie</w:t>
      </w:r>
    </w:p>
    <w:p w14:paraId="7CBFE679" w14:textId="77777777" w:rsidR="00DB19A1" w:rsidRPr="00DB19A1" w:rsidRDefault="00DB19A1" w:rsidP="00DB19A1">
      <w:pPr>
        <w:shd w:val="clear" w:color="auto" w:fill="FFFFFF"/>
        <w:spacing w:before="100" w:beforeAutospacing="1" w:after="0" w:line="36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8F9A07F" w14:textId="77777777" w:rsidR="00DB19A1" w:rsidRPr="00DB19A1" w:rsidRDefault="00DB19A1" w:rsidP="00DB19A1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B8F21BF" w14:textId="77777777" w:rsidR="00DB19A1" w:rsidRPr="00DB19A1" w:rsidRDefault="00DB19A1" w:rsidP="00DB19A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0E6EA8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E95540C" w14:textId="77777777" w:rsidR="00552142" w:rsidRPr="00DB19A1" w:rsidRDefault="00552142" w:rsidP="00DB19A1">
      <w:pPr>
        <w:spacing w:before="2640" w:after="0" w:line="360" w:lineRule="auto"/>
        <w:ind w:left="5670" w:hanging="5670"/>
        <w:rPr>
          <w:rFonts w:ascii="Times New Roman" w:hAnsi="Times New Roman"/>
          <w:b/>
          <w:bCs/>
          <w:sz w:val="16"/>
          <w:szCs w:val="24"/>
        </w:rPr>
      </w:pPr>
    </w:p>
    <w:p w14:paraId="1332D917" w14:textId="77777777" w:rsidR="00552142" w:rsidRPr="00DB19A1" w:rsidRDefault="00552142">
      <w:pPr>
        <w:rPr>
          <w:rFonts w:ascii="Times New Roman" w:hAnsi="Times New Roman"/>
        </w:rPr>
      </w:pPr>
    </w:p>
    <w:sectPr w:rsidR="00552142" w:rsidRPr="00DB19A1" w:rsidSect="0055214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816A" w14:textId="77777777" w:rsidR="00850258" w:rsidRDefault="00850258" w:rsidP="00552142">
      <w:pPr>
        <w:spacing w:after="0" w:line="240" w:lineRule="auto"/>
      </w:pPr>
      <w:r>
        <w:separator/>
      </w:r>
    </w:p>
  </w:endnote>
  <w:endnote w:type="continuationSeparator" w:id="0">
    <w:p w14:paraId="690A6A1F" w14:textId="77777777" w:rsidR="00850258" w:rsidRDefault="00850258" w:rsidP="0055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altName w:val="Times New Roman"/>
    <w:charset w:val="EE"/>
    <w:family w:val="swiss"/>
    <w:pitch w:val="variable"/>
    <w:sig w:usb0="E7000EFF" w:usb1="5200FDFF" w:usb2="0A042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2C" w14:textId="77777777" w:rsidR="00000000" w:rsidRDefault="00000000" w:rsidP="00A87B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C4F8" w14:textId="77777777" w:rsidR="00850258" w:rsidRDefault="00850258" w:rsidP="00552142">
      <w:pPr>
        <w:spacing w:after="0" w:line="240" w:lineRule="auto"/>
      </w:pPr>
      <w:r>
        <w:separator/>
      </w:r>
    </w:p>
  </w:footnote>
  <w:footnote w:type="continuationSeparator" w:id="0">
    <w:p w14:paraId="4EF9213F" w14:textId="77777777" w:rsidR="00850258" w:rsidRDefault="00850258" w:rsidP="0055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894"/>
    <w:multiLevelType w:val="hybridMultilevel"/>
    <w:tmpl w:val="C096C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19F"/>
    <w:multiLevelType w:val="hybridMultilevel"/>
    <w:tmpl w:val="00E4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618"/>
    <w:multiLevelType w:val="hybridMultilevel"/>
    <w:tmpl w:val="47667D46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30E"/>
    <w:multiLevelType w:val="hybridMultilevel"/>
    <w:tmpl w:val="56FE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B30"/>
    <w:multiLevelType w:val="hybridMultilevel"/>
    <w:tmpl w:val="28FA8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3BCF"/>
    <w:multiLevelType w:val="hybridMultilevel"/>
    <w:tmpl w:val="84B81496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869196B"/>
    <w:multiLevelType w:val="hybridMultilevel"/>
    <w:tmpl w:val="9AD4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037"/>
    <w:multiLevelType w:val="hybridMultilevel"/>
    <w:tmpl w:val="AE1E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277AF"/>
    <w:multiLevelType w:val="multilevel"/>
    <w:tmpl w:val="6DB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542C6"/>
    <w:multiLevelType w:val="hybridMultilevel"/>
    <w:tmpl w:val="FF84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82392"/>
    <w:multiLevelType w:val="hybridMultilevel"/>
    <w:tmpl w:val="CC520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7725"/>
    <w:multiLevelType w:val="hybridMultilevel"/>
    <w:tmpl w:val="1E842D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50C18"/>
    <w:multiLevelType w:val="hybridMultilevel"/>
    <w:tmpl w:val="637A9622"/>
    <w:lvl w:ilvl="0" w:tplc="C4AA46E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034A"/>
    <w:multiLevelType w:val="hybridMultilevel"/>
    <w:tmpl w:val="43DCA9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59E7F96"/>
    <w:multiLevelType w:val="hybridMultilevel"/>
    <w:tmpl w:val="00E48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877A2"/>
    <w:multiLevelType w:val="multilevel"/>
    <w:tmpl w:val="FFD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36F"/>
    <w:multiLevelType w:val="multilevel"/>
    <w:tmpl w:val="3AECE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7FE76A2"/>
    <w:multiLevelType w:val="hybridMultilevel"/>
    <w:tmpl w:val="04EE7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328E0"/>
    <w:multiLevelType w:val="hybridMultilevel"/>
    <w:tmpl w:val="C884EC6A"/>
    <w:lvl w:ilvl="0" w:tplc="72B4DA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C6425"/>
    <w:multiLevelType w:val="hybridMultilevel"/>
    <w:tmpl w:val="41D85A16"/>
    <w:lvl w:ilvl="0" w:tplc="E7C636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25893"/>
    <w:multiLevelType w:val="hybridMultilevel"/>
    <w:tmpl w:val="741004BA"/>
    <w:lvl w:ilvl="0" w:tplc="04547E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43979"/>
    <w:multiLevelType w:val="hybridMultilevel"/>
    <w:tmpl w:val="47667D46"/>
    <w:lvl w:ilvl="0" w:tplc="E72879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02EE1"/>
    <w:multiLevelType w:val="hybridMultilevel"/>
    <w:tmpl w:val="E434319E"/>
    <w:lvl w:ilvl="0" w:tplc="ECA4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3ED2"/>
    <w:multiLevelType w:val="hybridMultilevel"/>
    <w:tmpl w:val="65A86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776D4"/>
    <w:multiLevelType w:val="hybridMultilevel"/>
    <w:tmpl w:val="390E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68662">
    <w:abstractNumId w:val="5"/>
  </w:num>
  <w:num w:numId="2" w16cid:durableId="415057351">
    <w:abstractNumId w:val="16"/>
  </w:num>
  <w:num w:numId="3" w16cid:durableId="371922981">
    <w:abstractNumId w:val="13"/>
  </w:num>
  <w:num w:numId="4" w16cid:durableId="159007165">
    <w:abstractNumId w:val="0"/>
  </w:num>
  <w:num w:numId="5" w16cid:durableId="1714423616">
    <w:abstractNumId w:val="14"/>
  </w:num>
  <w:num w:numId="6" w16cid:durableId="1311398426">
    <w:abstractNumId w:val="17"/>
  </w:num>
  <w:num w:numId="7" w16cid:durableId="728505507">
    <w:abstractNumId w:val="12"/>
  </w:num>
  <w:num w:numId="8" w16cid:durableId="1838495756">
    <w:abstractNumId w:val="9"/>
  </w:num>
  <w:num w:numId="9" w16cid:durableId="1574706568">
    <w:abstractNumId w:val="1"/>
  </w:num>
  <w:num w:numId="10" w16cid:durableId="1911234547">
    <w:abstractNumId w:val="24"/>
  </w:num>
  <w:num w:numId="11" w16cid:durableId="603464788">
    <w:abstractNumId w:val="7"/>
  </w:num>
  <w:num w:numId="12" w16cid:durableId="128137773">
    <w:abstractNumId w:val="23"/>
  </w:num>
  <w:num w:numId="13" w16cid:durableId="186527084">
    <w:abstractNumId w:val="11"/>
  </w:num>
  <w:num w:numId="14" w16cid:durableId="1447428301">
    <w:abstractNumId w:val="18"/>
  </w:num>
  <w:num w:numId="15" w16cid:durableId="1546453412">
    <w:abstractNumId w:val="10"/>
  </w:num>
  <w:num w:numId="16" w16cid:durableId="1354067474">
    <w:abstractNumId w:val="20"/>
  </w:num>
  <w:num w:numId="17" w16cid:durableId="40138043">
    <w:abstractNumId w:val="6"/>
  </w:num>
  <w:num w:numId="18" w16cid:durableId="1684086611">
    <w:abstractNumId w:val="22"/>
  </w:num>
  <w:num w:numId="19" w16cid:durableId="1269023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08506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3441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47938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6094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196068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9278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42"/>
    <w:rsid w:val="001506D1"/>
    <w:rsid w:val="0045050B"/>
    <w:rsid w:val="00552142"/>
    <w:rsid w:val="00850258"/>
    <w:rsid w:val="00D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7F1A"/>
  <w15:chartTrackingRefBased/>
  <w15:docId w15:val="{21E3FF7F-A4D9-4817-AF68-8D61E9E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14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52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1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1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1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1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1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1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1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1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1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1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14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rsid w:val="00552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52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52142"/>
    <w:rPr>
      <w:rFonts w:ascii="Calibri" w:eastAsia="Times New Roman" w:hAnsi="Calibri" w:cs="Times New Roman"/>
      <w:kern w:val="0"/>
      <w:sz w:val="22"/>
      <w:szCs w:val="22"/>
      <w:lang w:val="x-none"/>
      <w14:ligatures w14:val="none"/>
    </w:rPr>
  </w:style>
  <w:style w:type="paragraph" w:customStyle="1" w:styleId="Bezodstpw1">
    <w:name w:val="Bez odstępów1"/>
    <w:link w:val="NoSpacingChar"/>
    <w:rsid w:val="00552142"/>
    <w:pPr>
      <w:spacing w:after="0" w:line="240" w:lineRule="auto"/>
    </w:pPr>
    <w:rPr>
      <w:rFonts w:ascii="Calibri" w:eastAsia="Arial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omylnaczcionkaakapitu"/>
    <w:link w:val="Bezodstpw1"/>
    <w:locked/>
    <w:rsid w:val="00552142"/>
    <w:rPr>
      <w:rFonts w:ascii="Calibri" w:eastAsia="Arial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2"/>
    <w:rPr>
      <w:rFonts w:ascii="Liberation Serif" w:eastAsia="DejaVu Sans" w:hAnsi="Liberation Serif" w:cs="DejaVu Sans"/>
      <w:kern w:val="3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2"/>
    <w:rPr>
      <w:vertAlign w:val="superscript"/>
    </w:rPr>
  </w:style>
  <w:style w:type="table" w:styleId="Tabela-Siatka">
    <w:name w:val="Table Grid"/>
    <w:basedOn w:val="Standardowy"/>
    <w:uiPriority w:val="59"/>
    <w:rsid w:val="00DB19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1800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cp:lastPrinted>2025-04-07T12:27:00Z</cp:lastPrinted>
  <dcterms:created xsi:type="dcterms:W3CDTF">2025-04-07T11:57:00Z</dcterms:created>
  <dcterms:modified xsi:type="dcterms:W3CDTF">2025-04-07T12:29:00Z</dcterms:modified>
</cp:coreProperties>
</file>